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F52CC" w:rsidRPr="00093F60" w:rsidP="00930F17" w14:paraId="078F5A16" w14:textId="1314B85A">
      <w:pPr>
        <w:spacing w:after="0" w:line="480" w:lineRule="auto"/>
        <w:jc w:val="center"/>
        <w:rPr>
          <w:rFonts w:ascii="Times New Roman" w:hAnsi="Times New Roman" w:cs="Times New Roman"/>
          <w:sz w:val="24"/>
          <w:szCs w:val="24"/>
        </w:rPr>
      </w:pPr>
    </w:p>
    <w:p w:rsidR="00EA2E17" w:rsidRPr="00093F60" w:rsidP="00930F17" w14:paraId="1CF12180" w14:textId="699EE5F1">
      <w:pPr>
        <w:spacing w:after="0" w:line="480" w:lineRule="auto"/>
        <w:jc w:val="center"/>
        <w:rPr>
          <w:rFonts w:ascii="Times New Roman" w:hAnsi="Times New Roman" w:cs="Times New Roman"/>
          <w:sz w:val="24"/>
          <w:szCs w:val="24"/>
        </w:rPr>
      </w:pPr>
    </w:p>
    <w:p w:rsidR="00EA2E17" w:rsidRPr="00093F60" w:rsidP="00930F17" w14:paraId="0FE84278" w14:textId="5C4AA8FE">
      <w:pPr>
        <w:spacing w:after="0" w:line="480" w:lineRule="auto"/>
        <w:jc w:val="center"/>
        <w:rPr>
          <w:rFonts w:ascii="Times New Roman" w:hAnsi="Times New Roman" w:cs="Times New Roman"/>
          <w:sz w:val="24"/>
          <w:szCs w:val="24"/>
        </w:rPr>
      </w:pPr>
    </w:p>
    <w:p w:rsidR="00EA2E17" w:rsidRPr="00093F60" w:rsidP="00930F17" w14:paraId="37420957" w14:textId="7B6D2C1D">
      <w:pPr>
        <w:spacing w:after="0" w:line="480" w:lineRule="auto"/>
        <w:jc w:val="center"/>
        <w:rPr>
          <w:rFonts w:ascii="Times New Roman" w:hAnsi="Times New Roman" w:cs="Times New Roman"/>
          <w:sz w:val="24"/>
          <w:szCs w:val="24"/>
        </w:rPr>
      </w:pPr>
    </w:p>
    <w:p w:rsidR="00EA2E17" w:rsidP="00930F17" w14:paraId="264248C0" w14:textId="785B341B">
      <w:pPr>
        <w:spacing w:after="0" w:line="480" w:lineRule="auto"/>
        <w:jc w:val="center"/>
        <w:rPr>
          <w:rFonts w:ascii="Times New Roman" w:hAnsi="Times New Roman" w:cs="Times New Roman"/>
          <w:sz w:val="24"/>
          <w:szCs w:val="24"/>
        </w:rPr>
      </w:pPr>
    </w:p>
    <w:p w:rsidR="00E729B6" w:rsidRPr="00093F60" w:rsidP="00930F17" w14:paraId="5DEAEC7D" w14:textId="77777777">
      <w:pPr>
        <w:spacing w:after="0" w:line="480" w:lineRule="auto"/>
        <w:jc w:val="center"/>
        <w:rPr>
          <w:rFonts w:ascii="Times New Roman" w:hAnsi="Times New Roman" w:cs="Times New Roman"/>
          <w:sz w:val="24"/>
          <w:szCs w:val="24"/>
        </w:rPr>
      </w:pPr>
    </w:p>
    <w:p w:rsidR="00EA2E17" w:rsidRPr="00093F60" w:rsidP="00930F17" w14:paraId="4AC608E5" w14:textId="77777777">
      <w:pPr>
        <w:spacing w:after="0" w:line="480" w:lineRule="auto"/>
        <w:jc w:val="center"/>
        <w:rPr>
          <w:rFonts w:ascii="Times New Roman" w:hAnsi="Times New Roman" w:cs="Times New Roman"/>
          <w:sz w:val="24"/>
          <w:szCs w:val="24"/>
        </w:rPr>
      </w:pPr>
    </w:p>
    <w:p w:rsidR="008C6855" w:rsidRPr="00093F60" w:rsidP="00930F17" w14:paraId="217FAC26" w14:textId="77777777">
      <w:pPr>
        <w:spacing w:after="0" w:line="480" w:lineRule="auto"/>
        <w:jc w:val="center"/>
        <w:rPr>
          <w:rFonts w:ascii="Times New Roman" w:hAnsi="Times New Roman" w:cs="Times New Roman"/>
          <w:sz w:val="24"/>
          <w:szCs w:val="24"/>
        </w:rPr>
      </w:pPr>
      <w:r w:rsidRPr="00093F60">
        <w:rPr>
          <w:rFonts w:ascii="Times New Roman" w:hAnsi="Times New Roman" w:cs="Times New Roman"/>
          <w:sz w:val="24"/>
          <w:szCs w:val="24"/>
        </w:rPr>
        <w:t>Security Strategy Development Approaches</w:t>
      </w:r>
    </w:p>
    <w:p w:rsidR="00DF52CC" w:rsidRPr="00093F60" w:rsidP="00930F17" w14:paraId="39FC0373" w14:textId="0AE5B5FC">
      <w:pPr>
        <w:spacing w:after="0" w:line="480" w:lineRule="auto"/>
        <w:jc w:val="center"/>
        <w:rPr>
          <w:rFonts w:ascii="Times New Roman" w:hAnsi="Times New Roman" w:cs="Times New Roman"/>
          <w:sz w:val="24"/>
          <w:szCs w:val="24"/>
        </w:rPr>
      </w:pPr>
      <w:r w:rsidRPr="00093F60">
        <w:rPr>
          <w:rFonts w:ascii="Times New Roman" w:hAnsi="Times New Roman" w:cs="Times New Roman"/>
          <w:sz w:val="24"/>
          <w:szCs w:val="24"/>
        </w:rPr>
        <w:t xml:space="preserve">Student’s </w:t>
      </w:r>
      <w:r w:rsidRPr="00093F60">
        <w:rPr>
          <w:rFonts w:ascii="Times New Roman" w:hAnsi="Times New Roman" w:cs="Times New Roman"/>
          <w:sz w:val="24"/>
          <w:szCs w:val="24"/>
        </w:rPr>
        <w:t>Name</w:t>
      </w:r>
    </w:p>
    <w:p w:rsidR="00DF52CC" w:rsidRPr="00093F60" w:rsidP="00CE59D9" w14:paraId="4A00942B" w14:textId="7B88968A">
      <w:pPr>
        <w:spacing w:after="0" w:line="480" w:lineRule="auto"/>
        <w:jc w:val="center"/>
        <w:rPr>
          <w:rFonts w:ascii="Times New Roman" w:hAnsi="Times New Roman" w:cs="Times New Roman"/>
          <w:sz w:val="24"/>
          <w:szCs w:val="24"/>
        </w:rPr>
      </w:pPr>
      <w:r w:rsidRPr="00093F60">
        <w:rPr>
          <w:rFonts w:ascii="Times New Roman" w:hAnsi="Times New Roman" w:cs="Times New Roman"/>
          <w:sz w:val="24"/>
          <w:szCs w:val="24"/>
        </w:rPr>
        <w:t>Institutional Affiliation</w:t>
      </w:r>
    </w:p>
    <w:p w:rsidR="00CE59D9" w:rsidRPr="00093F60" w:rsidP="00930F17" w14:paraId="5491A54D" w14:textId="77777777">
      <w:pPr>
        <w:spacing w:after="0" w:line="480" w:lineRule="auto"/>
        <w:jc w:val="center"/>
        <w:rPr>
          <w:rFonts w:ascii="Times New Roman" w:hAnsi="Times New Roman" w:cs="Times New Roman"/>
          <w:sz w:val="24"/>
          <w:szCs w:val="24"/>
        </w:rPr>
      </w:pPr>
      <w:r w:rsidRPr="00093F60">
        <w:rPr>
          <w:rFonts w:ascii="Times New Roman" w:hAnsi="Times New Roman" w:cs="Times New Roman"/>
          <w:sz w:val="24"/>
          <w:szCs w:val="24"/>
        </w:rPr>
        <w:br w:type="page"/>
      </w:r>
    </w:p>
    <w:p w:rsidR="00DF52CC" w:rsidRPr="00093F60" w:rsidP="00930F17" w14:paraId="1341136F" w14:textId="36116663">
      <w:pPr>
        <w:spacing w:after="0" w:line="480" w:lineRule="auto"/>
        <w:jc w:val="center"/>
        <w:rPr>
          <w:rFonts w:ascii="Times New Roman" w:hAnsi="Times New Roman" w:cs="Times New Roman"/>
          <w:sz w:val="24"/>
          <w:szCs w:val="24"/>
        </w:rPr>
      </w:pPr>
      <w:r w:rsidRPr="00093F60">
        <w:rPr>
          <w:rFonts w:ascii="Times New Roman" w:hAnsi="Times New Roman" w:cs="Times New Roman"/>
          <w:sz w:val="24"/>
          <w:szCs w:val="24"/>
        </w:rPr>
        <w:t>Security Strategy Development Approaches</w:t>
      </w:r>
    </w:p>
    <w:p w:rsidR="00E165EE" w:rsidRPr="00093F60" w:rsidP="00930F17" w14:paraId="42934CAF" w14:textId="77777777">
      <w:pPr>
        <w:spacing w:after="0" w:line="480" w:lineRule="auto"/>
        <w:jc w:val="center"/>
        <w:rPr>
          <w:rFonts w:ascii="Times New Roman" w:hAnsi="Times New Roman" w:cs="Times New Roman"/>
          <w:b/>
          <w:sz w:val="24"/>
          <w:szCs w:val="24"/>
        </w:rPr>
      </w:pPr>
      <w:r w:rsidRPr="00093F60">
        <w:rPr>
          <w:rFonts w:ascii="Times New Roman" w:hAnsi="Times New Roman" w:cs="Times New Roman"/>
          <w:b/>
          <w:sz w:val="24"/>
          <w:szCs w:val="24"/>
        </w:rPr>
        <w:t>Introduction</w:t>
      </w:r>
    </w:p>
    <w:p w:rsidR="001067D0" w:rsidRPr="00093F60" w:rsidP="00930F17" w14:paraId="27F1BABB" w14:textId="77777777">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It is important to note that different firms have handled the challenge of security management via different means.</w:t>
      </w:r>
      <w:r w:rsidRPr="00093F60" w:rsidR="0001750D">
        <w:rPr>
          <w:rFonts w:ascii="Times New Roman" w:hAnsi="Times New Roman" w:cs="Times New Roman"/>
          <w:sz w:val="24"/>
          <w:szCs w:val="24"/>
        </w:rPr>
        <w:t xml:space="preserve"> Conventionally, different businesses adopt a bottom-up security strategy where operational staff plays a vital role in initiating the process then propagate </w:t>
      </w:r>
      <w:r w:rsidRPr="00093F60" w:rsidR="00EA26A1">
        <w:rPr>
          <w:rFonts w:ascii="Times New Roman" w:hAnsi="Times New Roman" w:cs="Times New Roman"/>
          <w:sz w:val="24"/>
          <w:szCs w:val="24"/>
        </w:rPr>
        <w:t xml:space="preserve">their results upward to management as suggested policy recommends. </w:t>
      </w:r>
      <w:r w:rsidRPr="00093F60" w:rsidR="004466C8">
        <w:rPr>
          <w:rFonts w:ascii="Times New Roman" w:hAnsi="Times New Roman" w:cs="Times New Roman"/>
          <w:sz w:val="24"/>
          <w:szCs w:val="24"/>
        </w:rPr>
        <w:t>Because management has no adequate data on the threat’s association, its implications, possible return, approach to enforce security, as well as concepts on resource allocation</w:t>
      </w:r>
      <w:r w:rsidRPr="00093F60" w:rsidR="008F7F26">
        <w:rPr>
          <w:rFonts w:ascii="Times New Roman" w:hAnsi="Times New Roman" w:cs="Times New Roman"/>
          <w:sz w:val="24"/>
          <w:szCs w:val="24"/>
        </w:rPr>
        <w:t xml:space="preserve"> (Armstrong, 2009)</w:t>
      </w:r>
      <w:r w:rsidRPr="00093F60" w:rsidR="004466C8">
        <w:rPr>
          <w:rFonts w:ascii="Times New Roman" w:hAnsi="Times New Roman" w:cs="Times New Roman"/>
          <w:sz w:val="24"/>
          <w:szCs w:val="24"/>
        </w:rPr>
        <w:t>. Notably, the ap</w:t>
      </w:r>
      <w:r w:rsidRPr="00093F60" w:rsidR="0093423F">
        <w:rPr>
          <w:rFonts w:ascii="Times New Roman" w:hAnsi="Times New Roman" w:cs="Times New Roman"/>
          <w:sz w:val="24"/>
          <w:szCs w:val="24"/>
        </w:rPr>
        <w:t>proach above has</w:t>
      </w:r>
      <w:r w:rsidRPr="00093F60" w:rsidR="004466C8">
        <w:rPr>
          <w:rFonts w:ascii="Times New Roman" w:hAnsi="Times New Roman" w:cs="Times New Roman"/>
          <w:sz w:val="24"/>
          <w:szCs w:val="24"/>
        </w:rPr>
        <w:t xml:space="preserve"> sparked a fiasco. </w:t>
      </w:r>
      <w:r w:rsidRPr="00093F60" w:rsidR="00A3793B">
        <w:rPr>
          <w:rFonts w:ascii="Times New Roman" w:hAnsi="Times New Roman" w:cs="Times New Roman"/>
          <w:sz w:val="24"/>
          <w:szCs w:val="24"/>
        </w:rPr>
        <w:t xml:space="preserve">Research indicates that a bottom-up incident driven security strategy development approach rarely delivers excellent outcomes because it is concentrated on addressing point issues or even symptoms as well as ignores the main causes. The method above is operated from a technical expertise of the information technology department as well as can lack participant support not forgetting organizational staying power. </w:t>
      </w:r>
    </w:p>
    <w:p w:rsidR="0091490E" w:rsidRPr="00093F60" w:rsidP="00930F17" w14:paraId="7F9553A6" w14:textId="77777777">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On the other hand, the top-down security strategy has proved to be successful. In this case, a firm’s management comprehends the seriousness as well as initiates the process that is then systematically percolated down to operations department</w:t>
      </w:r>
      <w:r w:rsidRPr="00093F60" w:rsidR="00BE2012">
        <w:rPr>
          <w:rFonts w:ascii="Times New Roman" w:hAnsi="Times New Roman" w:cs="Times New Roman"/>
          <w:sz w:val="24"/>
          <w:szCs w:val="24"/>
        </w:rPr>
        <w:t xml:space="preserve"> (Armstrong, 2009)</w:t>
      </w:r>
      <w:r w:rsidRPr="00093F60">
        <w:rPr>
          <w:rFonts w:ascii="Times New Roman" w:hAnsi="Times New Roman" w:cs="Times New Roman"/>
          <w:sz w:val="24"/>
          <w:szCs w:val="24"/>
        </w:rPr>
        <w:t xml:space="preserve">. </w:t>
      </w:r>
      <w:r w:rsidRPr="00093F60" w:rsidR="00D45820">
        <w:rPr>
          <w:rFonts w:ascii="Times New Roman" w:hAnsi="Times New Roman" w:cs="Times New Roman"/>
          <w:sz w:val="24"/>
          <w:szCs w:val="24"/>
        </w:rPr>
        <w:t>It is noteworthy that the top-down vision driven security strategy development method starts with management developing a framework for starting as well as enforcing security practices in a firm.</w:t>
      </w:r>
      <w:r w:rsidRPr="00093F60" w:rsidR="00BB5A54">
        <w:rPr>
          <w:rFonts w:ascii="Times New Roman" w:hAnsi="Times New Roman" w:cs="Times New Roman"/>
          <w:sz w:val="24"/>
          <w:szCs w:val="24"/>
        </w:rPr>
        <w:t xml:space="preserve"> </w:t>
      </w:r>
      <w:r w:rsidRPr="00093F60">
        <w:rPr>
          <w:rFonts w:ascii="Times New Roman" w:hAnsi="Times New Roman" w:cs="Times New Roman"/>
          <w:sz w:val="24"/>
          <w:szCs w:val="24"/>
        </w:rPr>
        <w:t xml:space="preserve">In this case, a company’s management is allowed to consult the federal information security management, which in turn focuses on the demand for management hierarchy as well as a delegation of roles. </w:t>
      </w:r>
    </w:p>
    <w:p w:rsidR="0057166E" w:rsidRPr="00093F60" w:rsidP="00930F17" w14:paraId="1EB6FE98" w14:textId="77777777">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 xml:space="preserve">The success of the aforementioned security approach depends on management aligning its goals with the recommendations of the new standards. Notably, the top-down security </w:t>
      </w:r>
      <w:r w:rsidRPr="00093F60">
        <w:rPr>
          <w:rFonts w:ascii="Times New Roman" w:hAnsi="Times New Roman" w:cs="Times New Roman"/>
          <w:sz w:val="24"/>
          <w:szCs w:val="24"/>
        </w:rPr>
        <w:t xml:space="preserve">strategy plays a significant role in maintaining a chain of command that offers stability as well as direction as far as security is concerned. </w:t>
      </w:r>
      <w:r w:rsidRPr="00093F60" w:rsidR="001E10A1">
        <w:rPr>
          <w:rFonts w:ascii="Times New Roman" w:hAnsi="Times New Roman" w:cs="Times New Roman"/>
          <w:sz w:val="24"/>
          <w:szCs w:val="24"/>
        </w:rPr>
        <w:t>With</w:t>
      </w:r>
      <w:r w:rsidRPr="00093F60" w:rsidR="00C232CF">
        <w:rPr>
          <w:rFonts w:ascii="Times New Roman" w:hAnsi="Times New Roman" w:cs="Times New Roman"/>
          <w:sz w:val="24"/>
          <w:szCs w:val="24"/>
        </w:rPr>
        <w:t xml:space="preserve"> that said, it is clear that senior-level managers take part in driving the top-down method and they use a risk grounded strategy</w:t>
      </w:r>
      <w:r w:rsidRPr="00093F60" w:rsidR="00361556">
        <w:rPr>
          <w:rFonts w:ascii="Times New Roman" w:hAnsi="Times New Roman" w:cs="Times New Roman"/>
          <w:sz w:val="24"/>
          <w:szCs w:val="24"/>
        </w:rPr>
        <w:t xml:space="preserve"> (Armstrong, 2009)</w:t>
      </w:r>
      <w:r w:rsidRPr="00093F60" w:rsidR="00C232CF">
        <w:rPr>
          <w:rFonts w:ascii="Times New Roman" w:hAnsi="Times New Roman" w:cs="Times New Roman"/>
          <w:sz w:val="24"/>
          <w:szCs w:val="24"/>
        </w:rPr>
        <w:t xml:space="preserve">. On the same note, they make sure that adequate and effective resources, as well as funding, are prevalent to attain success. </w:t>
      </w:r>
      <w:r w:rsidRPr="00093F60" w:rsidR="00F06A19">
        <w:rPr>
          <w:rFonts w:ascii="Times New Roman" w:hAnsi="Times New Roman" w:cs="Times New Roman"/>
          <w:sz w:val="24"/>
          <w:szCs w:val="24"/>
        </w:rPr>
        <w:t xml:space="preserve">In simple terms, this approach enjoys strong upper management support and focused individuals who have a clear planning and enforcement process as well as have a direct way of influencing the prevailing organizational culture. </w:t>
      </w:r>
      <w:r w:rsidRPr="00093F60">
        <w:rPr>
          <w:rFonts w:ascii="Times New Roman" w:hAnsi="Times New Roman" w:cs="Times New Roman"/>
          <w:sz w:val="24"/>
          <w:szCs w:val="24"/>
        </w:rPr>
        <w:t xml:space="preserve"> </w:t>
      </w:r>
    </w:p>
    <w:p w:rsidR="00E165EE" w:rsidRPr="00093F60" w:rsidP="00930F17" w14:paraId="6D51C749" w14:textId="77777777">
      <w:pPr>
        <w:spacing w:after="0" w:line="480" w:lineRule="auto"/>
        <w:jc w:val="center"/>
        <w:rPr>
          <w:rFonts w:ascii="Times New Roman" w:hAnsi="Times New Roman" w:cs="Times New Roman"/>
          <w:b/>
          <w:sz w:val="24"/>
          <w:szCs w:val="24"/>
        </w:rPr>
      </w:pPr>
      <w:r w:rsidRPr="00093F60">
        <w:rPr>
          <w:rFonts w:ascii="Times New Roman" w:hAnsi="Times New Roman" w:cs="Times New Roman"/>
          <w:b/>
          <w:sz w:val="24"/>
          <w:szCs w:val="24"/>
        </w:rPr>
        <w:t>Key Challenges</w:t>
      </w:r>
    </w:p>
    <w:p w:rsidR="00E6763F" w:rsidRPr="00093F60" w:rsidP="00930F17" w14:paraId="755732F4" w14:textId="77777777">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 xml:space="preserve">The key challenge of bottom-up </w:t>
      </w:r>
      <w:r w:rsidRPr="00093F60" w:rsidR="006F655E">
        <w:rPr>
          <w:rFonts w:ascii="Times New Roman" w:hAnsi="Times New Roman" w:cs="Times New Roman"/>
          <w:sz w:val="24"/>
          <w:szCs w:val="24"/>
        </w:rPr>
        <w:t xml:space="preserve">security approach requires organizations to make significant transformations to the firm as well as enforcement later on the process. Consequently, one might end up spending a substantial amount of time, financial </w:t>
      </w:r>
      <w:r w:rsidRPr="00093F60" w:rsidR="00CA52E8">
        <w:rPr>
          <w:rFonts w:ascii="Times New Roman" w:hAnsi="Times New Roman" w:cs="Times New Roman"/>
          <w:sz w:val="24"/>
          <w:szCs w:val="24"/>
        </w:rPr>
        <w:t>resources,</w:t>
      </w:r>
      <w:r w:rsidRPr="00093F60" w:rsidR="006F655E">
        <w:rPr>
          <w:rFonts w:ascii="Times New Roman" w:hAnsi="Times New Roman" w:cs="Times New Roman"/>
          <w:sz w:val="24"/>
          <w:szCs w:val="24"/>
        </w:rPr>
        <w:t xml:space="preserve"> as well as implementation resources on a particular project as compared to the top-down method. In most cases, this is a fundamental challenge for struggling and small enterprises or for firms that require </w:t>
      </w:r>
      <w:r w:rsidRPr="00093F60">
        <w:rPr>
          <w:rFonts w:ascii="Times New Roman" w:hAnsi="Times New Roman" w:cs="Times New Roman"/>
          <w:sz w:val="24"/>
          <w:szCs w:val="24"/>
        </w:rPr>
        <w:t>following</w:t>
      </w:r>
      <w:r w:rsidRPr="00093F60" w:rsidR="006F655E">
        <w:rPr>
          <w:rFonts w:ascii="Times New Roman" w:hAnsi="Times New Roman" w:cs="Times New Roman"/>
          <w:sz w:val="24"/>
          <w:szCs w:val="24"/>
        </w:rPr>
        <w:t xml:space="preserve"> a strict budget.</w:t>
      </w:r>
      <w:r w:rsidRPr="00093F60">
        <w:rPr>
          <w:rFonts w:ascii="Times New Roman" w:hAnsi="Times New Roman" w:cs="Times New Roman"/>
          <w:sz w:val="24"/>
          <w:szCs w:val="24"/>
        </w:rPr>
        <w:t xml:space="preserve"> </w:t>
      </w:r>
    </w:p>
    <w:p w:rsidR="00780585" w:rsidRPr="00093F60" w:rsidP="00930F17" w14:paraId="2D4AA929" w14:textId="77777777">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 xml:space="preserve">On the other hand, </w:t>
      </w:r>
      <w:r w:rsidRPr="00093F60" w:rsidR="008228E9">
        <w:rPr>
          <w:rFonts w:ascii="Times New Roman" w:hAnsi="Times New Roman" w:cs="Times New Roman"/>
          <w:sz w:val="24"/>
          <w:szCs w:val="24"/>
        </w:rPr>
        <w:t xml:space="preserve">the top-down security approach does not involve other workers in a firm in the process of attaining information technology security. </w:t>
      </w:r>
      <w:r w:rsidRPr="00093F60" w:rsidR="00122885">
        <w:rPr>
          <w:rFonts w:ascii="Times New Roman" w:hAnsi="Times New Roman" w:cs="Times New Roman"/>
          <w:sz w:val="24"/>
          <w:szCs w:val="24"/>
        </w:rPr>
        <w:t>In this case, many individuals with excellent expertise and talent are left out in this process</w:t>
      </w:r>
      <w:r w:rsidRPr="00093F60" w:rsidR="00361556">
        <w:rPr>
          <w:rFonts w:ascii="Times New Roman" w:hAnsi="Times New Roman" w:cs="Times New Roman"/>
          <w:sz w:val="24"/>
          <w:szCs w:val="24"/>
        </w:rPr>
        <w:t xml:space="preserve"> (Armstrong, 2009)</w:t>
      </w:r>
      <w:r w:rsidRPr="00093F60" w:rsidR="00122885">
        <w:rPr>
          <w:rFonts w:ascii="Times New Roman" w:hAnsi="Times New Roman" w:cs="Times New Roman"/>
          <w:sz w:val="24"/>
          <w:szCs w:val="24"/>
        </w:rPr>
        <w:t xml:space="preserve">. </w:t>
      </w:r>
      <w:r w:rsidRPr="00093F60" w:rsidR="00042811">
        <w:rPr>
          <w:rFonts w:ascii="Times New Roman" w:hAnsi="Times New Roman" w:cs="Times New Roman"/>
          <w:sz w:val="24"/>
          <w:szCs w:val="24"/>
        </w:rPr>
        <w:t>On the same note, unspecified needs and demands, as well as expectations, can contribute to misunderstandings that can lead to failure. It is unfortunate that many employees are not included in the security process; therefore, they do not comprehend the details of the security process in question. Precisely,</w:t>
      </w:r>
      <w:r w:rsidRPr="00093F60" w:rsidR="002C5DBD">
        <w:rPr>
          <w:rFonts w:ascii="Times New Roman" w:hAnsi="Times New Roman" w:cs="Times New Roman"/>
          <w:sz w:val="24"/>
          <w:szCs w:val="24"/>
        </w:rPr>
        <w:t xml:space="preserve"> </w:t>
      </w:r>
      <w:r w:rsidRPr="00093F60" w:rsidR="00042811">
        <w:rPr>
          <w:rFonts w:ascii="Times New Roman" w:hAnsi="Times New Roman" w:cs="Times New Roman"/>
          <w:sz w:val="24"/>
          <w:szCs w:val="24"/>
        </w:rPr>
        <w:t>managers</w:t>
      </w:r>
      <w:r w:rsidRPr="00093F60" w:rsidR="00F04345">
        <w:rPr>
          <w:rFonts w:ascii="Times New Roman" w:hAnsi="Times New Roman" w:cs="Times New Roman"/>
          <w:sz w:val="24"/>
          <w:szCs w:val="24"/>
        </w:rPr>
        <w:t xml:space="preserve"> have the duty</w:t>
      </w:r>
      <w:r w:rsidRPr="00093F60" w:rsidR="00042811">
        <w:rPr>
          <w:rFonts w:ascii="Times New Roman" w:hAnsi="Times New Roman" w:cs="Times New Roman"/>
          <w:sz w:val="24"/>
          <w:szCs w:val="24"/>
        </w:rPr>
        <w:t xml:space="preserve"> to communicate the objectives that upper management has set. </w:t>
      </w:r>
      <w:r w:rsidRPr="00093F60" w:rsidR="006F655E">
        <w:rPr>
          <w:rFonts w:ascii="Times New Roman" w:hAnsi="Times New Roman" w:cs="Times New Roman"/>
          <w:sz w:val="24"/>
          <w:szCs w:val="24"/>
        </w:rPr>
        <w:t xml:space="preserve"> </w:t>
      </w:r>
    </w:p>
    <w:p w:rsidR="00E165EE" w:rsidRPr="00093F60" w:rsidP="00930F17" w14:paraId="244860BD" w14:textId="7E6E4C87">
      <w:pPr>
        <w:spacing w:after="0" w:line="480" w:lineRule="auto"/>
        <w:jc w:val="center"/>
        <w:rPr>
          <w:rFonts w:ascii="Times New Roman" w:hAnsi="Times New Roman" w:cs="Times New Roman"/>
          <w:b/>
          <w:sz w:val="24"/>
          <w:szCs w:val="24"/>
        </w:rPr>
      </w:pPr>
      <w:r w:rsidRPr="00093F60">
        <w:rPr>
          <w:rFonts w:ascii="Times New Roman" w:hAnsi="Times New Roman" w:cs="Times New Roman"/>
          <w:b/>
          <w:sz w:val="24"/>
          <w:szCs w:val="24"/>
        </w:rPr>
        <w:t>Compar</w:t>
      </w:r>
      <w:r w:rsidRPr="00093F60" w:rsidR="00DE5096">
        <w:rPr>
          <w:rFonts w:ascii="Times New Roman" w:hAnsi="Times New Roman" w:cs="Times New Roman"/>
          <w:b/>
          <w:sz w:val="24"/>
          <w:szCs w:val="24"/>
        </w:rPr>
        <w:t>ison and Contrast</w:t>
      </w:r>
    </w:p>
    <w:p w:rsidR="00CA52E8" w:rsidRPr="00093F60" w:rsidP="00930F17" w14:paraId="07B3FA25" w14:textId="58359531">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In a top-down security approach, managers are responsible for initiating the information security process and proceeds down to the operations staff. Notably, this method begins with management developing a framework that starts and implements security practices in an organization. On the other hand,</w:t>
      </w:r>
      <w:r w:rsidRPr="00093F60" w:rsidR="00A80D68">
        <w:rPr>
          <w:rFonts w:ascii="Times New Roman" w:hAnsi="Times New Roman" w:cs="Times New Roman"/>
          <w:sz w:val="24"/>
          <w:szCs w:val="24"/>
        </w:rPr>
        <w:t xml:space="preserve"> bottom-up security approach is where the operational department takes part in initiating the information security process then the results are propagated to the upper management</w:t>
      </w:r>
      <w:r w:rsidRPr="00093F60" w:rsidR="009238DE">
        <w:rPr>
          <w:rFonts w:ascii="Times New Roman" w:hAnsi="Times New Roman" w:cs="Times New Roman"/>
          <w:sz w:val="24"/>
          <w:szCs w:val="24"/>
        </w:rPr>
        <w:t xml:space="preserve"> (</w:t>
      </w:r>
      <w:r w:rsidRPr="00093F60" w:rsidR="00834D14">
        <w:rPr>
          <w:rFonts w:ascii="Times New Roman" w:hAnsi="Times New Roman" w:cs="Times New Roman"/>
          <w:bCs/>
          <w:sz w:val="24"/>
          <w:szCs w:val="24"/>
        </w:rPr>
        <w:t xml:space="preserve">Kajava </w:t>
      </w:r>
      <w:r w:rsidRPr="00093F60" w:rsidR="009238DE">
        <w:rPr>
          <w:rFonts w:ascii="Times New Roman" w:hAnsi="Times New Roman" w:cs="Times New Roman"/>
          <w:bCs/>
          <w:sz w:val="24"/>
          <w:szCs w:val="24"/>
        </w:rPr>
        <w:t xml:space="preserve">&amp; Siponen, </w:t>
      </w:r>
      <w:r w:rsidR="00DC1DC0">
        <w:rPr>
          <w:rFonts w:ascii="Times New Roman" w:hAnsi="Times New Roman" w:cs="Times New Roman"/>
          <w:bCs/>
          <w:sz w:val="24"/>
          <w:szCs w:val="24"/>
        </w:rPr>
        <w:t>2005</w:t>
      </w:r>
      <w:r w:rsidRPr="00093F60" w:rsidR="009238DE">
        <w:rPr>
          <w:rFonts w:ascii="Times New Roman" w:hAnsi="Times New Roman" w:cs="Times New Roman"/>
          <w:sz w:val="24"/>
          <w:szCs w:val="24"/>
        </w:rPr>
        <w:t>)</w:t>
      </w:r>
      <w:r w:rsidRPr="00093F60" w:rsidR="00A80D68">
        <w:rPr>
          <w:rFonts w:ascii="Times New Roman" w:hAnsi="Times New Roman" w:cs="Times New Roman"/>
          <w:sz w:val="24"/>
          <w:szCs w:val="24"/>
        </w:rPr>
        <w:t xml:space="preserve">. </w:t>
      </w:r>
      <w:r w:rsidRPr="00093F60" w:rsidR="00E328A4">
        <w:rPr>
          <w:rFonts w:ascii="Times New Roman" w:hAnsi="Times New Roman" w:cs="Times New Roman"/>
          <w:sz w:val="24"/>
          <w:szCs w:val="24"/>
        </w:rPr>
        <w:t xml:space="preserve">On the same note, bottom-up is considered a traditional security approach while top-down a modern strategy used for information security in many organizations. </w:t>
      </w:r>
      <w:r w:rsidRPr="00093F60" w:rsidR="00A80D68">
        <w:rPr>
          <w:rFonts w:ascii="Times New Roman" w:hAnsi="Times New Roman" w:cs="Times New Roman"/>
          <w:sz w:val="24"/>
          <w:szCs w:val="24"/>
        </w:rPr>
        <w:t xml:space="preserve">However, both approaches </w:t>
      </w:r>
      <w:r w:rsidRPr="00093F60" w:rsidR="00095EE8">
        <w:rPr>
          <w:rFonts w:ascii="Times New Roman" w:hAnsi="Times New Roman" w:cs="Times New Roman"/>
          <w:sz w:val="24"/>
          <w:szCs w:val="24"/>
        </w:rPr>
        <w:t xml:space="preserve">provide information security measures that prevent an organization from cyber-attacks and other information attack risks. </w:t>
      </w:r>
    </w:p>
    <w:p w:rsidR="00E165EE" w:rsidRPr="00093F60" w:rsidP="00930F17" w14:paraId="1E901BDC" w14:textId="3FC600A6">
      <w:pPr>
        <w:spacing w:after="0" w:line="480" w:lineRule="auto"/>
        <w:jc w:val="center"/>
        <w:rPr>
          <w:rFonts w:ascii="Times New Roman" w:hAnsi="Times New Roman" w:cs="Times New Roman"/>
          <w:b/>
          <w:sz w:val="24"/>
          <w:szCs w:val="24"/>
        </w:rPr>
      </w:pPr>
      <w:r w:rsidRPr="00093F60">
        <w:rPr>
          <w:rFonts w:ascii="Times New Roman" w:hAnsi="Times New Roman" w:cs="Times New Roman"/>
          <w:b/>
          <w:sz w:val="24"/>
          <w:szCs w:val="24"/>
        </w:rPr>
        <w:t>The Better Approach</w:t>
      </w:r>
    </w:p>
    <w:p w:rsidR="00095EE8" w:rsidRPr="00093F60" w:rsidP="00930F17" w14:paraId="1989862A" w14:textId="77777777">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 xml:space="preserve">Cyber risk advocate for a top-down approach as the most effective method. </w:t>
      </w:r>
      <w:r w:rsidRPr="00093F60" w:rsidR="00010769">
        <w:rPr>
          <w:rFonts w:ascii="Times New Roman" w:hAnsi="Times New Roman" w:cs="Times New Roman"/>
          <w:sz w:val="24"/>
          <w:szCs w:val="24"/>
        </w:rPr>
        <w:t xml:space="preserve">The reason is that the approach at hand plays a critical part in determining, </w:t>
      </w:r>
      <w:bookmarkStart w:id="0" w:name="_GoBack"/>
      <w:bookmarkEnd w:id="0"/>
      <w:r w:rsidRPr="00093F60" w:rsidR="00010769">
        <w:rPr>
          <w:rFonts w:ascii="Times New Roman" w:hAnsi="Times New Roman" w:cs="Times New Roman"/>
          <w:sz w:val="24"/>
          <w:szCs w:val="24"/>
        </w:rPr>
        <w:t>evaluating, as well as responding to available risks and communicating the results to the appropriate parties in a timely way. The strategy allows a firm's risk management to identify an acceptable degree of risk as well as computing the available level of risk, accepting the degree of risk, or even taking adequate steps to mitigate risk to the acceptable level</w:t>
      </w:r>
      <w:r w:rsidRPr="00093F60" w:rsidR="009E42A1">
        <w:rPr>
          <w:rFonts w:ascii="Times New Roman" w:hAnsi="Times New Roman" w:cs="Times New Roman"/>
          <w:sz w:val="24"/>
          <w:szCs w:val="24"/>
        </w:rPr>
        <w:t xml:space="preserve"> (Cyber Risk, 2016)</w:t>
      </w:r>
      <w:r w:rsidRPr="00093F60" w:rsidR="00010769">
        <w:rPr>
          <w:rFonts w:ascii="Times New Roman" w:hAnsi="Times New Roman" w:cs="Times New Roman"/>
          <w:sz w:val="24"/>
          <w:szCs w:val="24"/>
        </w:rPr>
        <w:t xml:space="preserve">. </w:t>
      </w:r>
      <w:r w:rsidRPr="00093F60" w:rsidR="000708A3">
        <w:rPr>
          <w:rFonts w:ascii="Times New Roman" w:hAnsi="Times New Roman" w:cs="Times New Roman"/>
          <w:sz w:val="24"/>
          <w:szCs w:val="24"/>
        </w:rPr>
        <w:t>Furthermore</w:t>
      </w:r>
      <w:r w:rsidRPr="00093F60" w:rsidR="007753C1">
        <w:rPr>
          <w:rFonts w:ascii="Times New Roman" w:hAnsi="Times New Roman" w:cs="Times New Roman"/>
          <w:sz w:val="24"/>
          <w:szCs w:val="24"/>
        </w:rPr>
        <w:t xml:space="preserve">, top-down is considered an effective security program that offers an efficient linkage between the </w:t>
      </w:r>
      <w:r w:rsidRPr="00093F60" w:rsidR="000708A3">
        <w:rPr>
          <w:rFonts w:ascii="Times New Roman" w:hAnsi="Times New Roman" w:cs="Times New Roman"/>
          <w:sz w:val="24"/>
          <w:szCs w:val="24"/>
        </w:rPr>
        <w:t>firms’</w:t>
      </w:r>
      <w:r w:rsidRPr="00093F60" w:rsidR="007753C1">
        <w:rPr>
          <w:rFonts w:ascii="Times New Roman" w:hAnsi="Times New Roman" w:cs="Times New Roman"/>
          <w:sz w:val="24"/>
          <w:szCs w:val="24"/>
        </w:rPr>
        <w:t xml:space="preserve"> goals as well as the controls, which are put into place to protect its vital information assets. Lastly, this approach takes part in aligning efforts to allow companies to reach their enterprise goals while reducing the risk to attain the aforementioned objectives. 
</w:t>
      </w:r>
    </w:p>
    <w:p w:rsidR="005221C1" w:rsidRPr="00093F60" w:rsidP="00930F17" w14:paraId="4BECB86C" w14:textId="77777777">
      <w:pPr>
        <w:spacing w:after="0" w:line="480" w:lineRule="auto"/>
        <w:jc w:val="center"/>
        <w:rPr>
          <w:rFonts w:ascii="Times New Roman" w:hAnsi="Times New Roman" w:cs="Times New Roman"/>
          <w:b/>
          <w:sz w:val="24"/>
          <w:szCs w:val="24"/>
        </w:rPr>
      </w:pPr>
      <w:r w:rsidRPr="00093F60">
        <w:rPr>
          <w:rFonts w:ascii="Times New Roman" w:hAnsi="Times New Roman" w:cs="Times New Roman"/>
          <w:b/>
          <w:sz w:val="24"/>
          <w:szCs w:val="24"/>
        </w:rPr>
        <w:t>Conclusion</w:t>
      </w:r>
    </w:p>
    <w:p w:rsidR="008F7F26" w:rsidRPr="00093F60" w:rsidP="0048681C" w14:paraId="08A2DDD9" w14:textId="26C4DB7E">
      <w:pPr>
        <w:spacing w:after="0" w:line="480" w:lineRule="auto"/>
        <w:ind w:firstLine="720"/>
        <w:rPr>
          <w:rFonts w:ascii="Times New Roman" w:hAnsi="Times New Roman" w:cs="Times New Roman"/>
          <w:sz w:val="24"/>
          <w:szCs w:val="24"/>
        </w:rPr>
      </w:pPr>
      <w:r w:rsidRPr="00093F60">
        <w:rPr>
          <w:rFonts w:ascii="Times New Roman" w:hAnsi="Times New Roman" w:cs="Times New Roman"/>
          <w:sz w:val="24"/>
          <w:szCs w:val="24"/>
        </w:rPr>
        <w:t xml:space="preserve">Overall, </w:t>
      </w:r>
      <w:r w:rsidRPr="00093F60" w:rsidR="00537CD0">
        <w:rPr>
          <w:rFonts w:ascii="Times New Roman" w:hAnsi="Times New Roman" w:cs="Times New Roman"/>
          <w:sz w:val="24"/>
          <w:szCs w:val="24"/>
        </w:rPr>
        <w:t xml:space="preserve">both bottom-up and top-down security approaches take part in protecting </w:t>
      </w:r>
      <w:r w:rsidRPr="00093F60" w:rsidR="0018598D">
        <w:rPr>
          <w:rFonts w:ascii="Times New Roman" w:hAnsi="Times New Roman" w:cs="Times New Roman"/>
          <w:sz w:val="24"/>
          <w:szCs w:val="24"/>
        </w:rPr>
        <w:t>firms’</w:t>
      </w:r>
      <w:r w:rsidRPr="00093F60" w:rsidR="00537CD0">
        <w:rPr>
          <w:rFonts w:ascii="Times New Roman" w:hAnsi="Times New Roman" w:cs="Times New Roman"/>
          <w:sz w:val="24"/>
          <w:szCs w:val="24"/>
        </w:rPr>
        <w:t xml:space="preserve"> information from cyber-attacks. Both of them are considered effective; however, a top-down </w:t>
      </w:r>
      <w:r w:rsidRPr="00093F60" w:rsidR="00537CD0">
        <w:rPr>
          <w:rFonts w:ascii="Times New Roman" w:hAnsi="Times New Roman" w:cs="Times New Roman"/>
          <w:sz w:val="24"/>
          <w:szCs w:val="24"/>
        </w:rPr>
        <w:t xml:space="preserve">method is regarded effective because it offers an efficient linkage between the </w:t>
      </w:r>
      <w:r w:rsidRPr="00093F60" w:rsidR="00281A4D">
        <w:rPr>
          <w:rFonts w:ascii="Times New Roman" w:hAnsi="Times New Roman" w:cs="Times New Roman"/>
          <w:sz w:val="24"/>
          <w:szCs w:val="24"/>
        </w:rPr>
        <w:t>organization’s objectives</w:t>
      </w:r>
      <w:r w:rsidRPr="00093F60" w:rsidR="00537CD0">
        <w:rPr>
          <w:rFonts w:ascii="Times New Roman" w:hAnsi="Times New Roman" w:cs="Times New Roman"/>
          <w:sz w:val="24"/>
          <w:szCs w:val="24"/>
        </w:rPr>
        <w:t xml:space="preserve"> as well as the controls, which are put into place to protect its vital information assets.</w:t>
      </w:r>
      <w:r w:rsidRPr="00093F60" w:rsidR="0018598D">
        <w:rPr>
          <w:rFonts w:ascii="Times New Roman" w:hAnsi="Times New Roman" w:cs="Times New Roman"/>
          <w:sz w:val="24"/>
          <w:szCs w:val="24"/>
        </w:rPr>
        <w:t xml:space="preserve"> Simply put, the approach allows a firm’s management to align its objectives with the recommendations of the new standards.</w:t>
      </w:r>
    </w:p>
    <w:p w:rsidR="0048681C" w:rsidRPr="00093F60" w:rsidP="00930F17" w14:paraId="3D125582" w14:textId="77777777">
      <w:pPr>
        <w:spacing w:after="0" w:line="480" w:lineRule="auto"/>
        <w:jc w:val="center"/>
        <w:rPr>
          <w:rFonts w:ascii="Times New Roman" w:hAnsi="Times New Roman" w:cs="Times New Roman"/>
          <w:sz w:val="24"/>
          <w:szCs w:val="24"/>
        </w:rPr>
      </w:pPr>
      <w:r w:rsidRPr="00093F60">
        <w:rPr>
          <w:rFonts w:ascii="Times New Roman" w:hAnsi="Times New Roman" w:cs="Times New Roman"/>
          <w:sz w:val="24"/>
          <w:szCs w:val="24"/>
        </w:rPr>
        <w:br w:type="page"/>
      </w:r>
    </w:p>
    <w:p w:rsidR="008F7F26" w:rsidRPr="00093F60" w:rsidP="00930F17" w14:paraId="6B257D09" w14:textId="2586BD21">
      <w:pPr>
        <w:spacing w:after="0" w:line="480" w:lineRule="auto"/>
        <w:jc w:val="center"/>
        <w:rPr>
          <w:rFonts w:ascii="Times New Roman" w:hAnsi="Times New Roman" w:cs="Times New Roman"/>
          <w:sz w:val="24"/>
          <w:szCs w:val="24"/>
        </w:rPr>
      </w:pPr>
      <w:r w:rsidRPr="00093F60">
        <w:rPr>
          <w:rFonts w:ascii="Times New Roman" w:hAnsi="Times New Roman" w:cs="Times New Roman"/>
          <w:sz w:val="24"/>
          <w:szCs w:val="24"/>
        </w:rPr>
        <w:t>References</w:t>
      </w:r>
    </w:p>
    <w:p w:rsidR="008F7F26" w:rsidRPr="00093F60" w:rsidP="00930F17" w14:paraId="183AACBF" w14:textId="77777777">
      <w:pPr>
        <w:spacing w:after="0" w:line="480" w:lineRule="auto"/>
        <w:ind w:left="720" w:hanging="720"/>
        <w:rPr>
          <w:rFonts w:ascii="Times New Roman" w:hAnsi="Times New Roman" w:cs="Times New Roman"/>
          <w:sz w:val="24"/>
          <w:szCs w:val="24"/>
        </w:rPr>
      </w:pPr>
      <w:r w:rsidRPr="00093F60">
        <w:rPr>
          <w:rFonts w:ascii="Times New Roman" w:hAnsi="Times New Roman" w:cs="Times New Roman"/>
          <w:sz w:val="24"/>
          <w:szCs w:val="24"/>
        </w:rPr>
        <w:t>Armstrong, H. (2009, July). Two Approaches to Information Security Doctoral Research. In </w:t>
      </w:r>
      <w:r w:rsidRPr="00093F60">
        <w:rPr>
          <w:rFonts w:ascii="Times New Roman" w:hAnsi="Times New Roman" w:cs="Times New Roman"/>
          <w:i/>
          <w:iCs/>
          <w:sz w:val="24"/>
          <w:szCs w:val="24"/>
        </w:rPr>
        <w:t>IFIP World Conference on Information Security Education</w:t>
      </w:r>
      <w:r w:rsidRPr="00093F60">
        <w:rPr>
          <w:rFonts w:ascii="Times New Roman" w:hAnsi="Times New Roman" w:cs="Times New Roman"/>
          <w:sz w:val="24"/>
          <w:szCs w:val="24"/>
        </w:rPr>
        <w:t> (pp. 172-179). Springer, Berlin, Heidelberg.</w:t>
      </w:r>
    </w:p>
    <w:p w:rsidR="008F7F26" w:rsidRPr="00093F60" w:rsidP="00930F17" w14:paraId="1E01D336" w14:textId="5405D93A">
      <w:pPr>
        <w:spacing w:after="0" w:line="480" w:lineRule="auto"/>
        <w:ind w:left="720" w:hanging="720"/>
        <w:rPr>
          <w:rFonts w:ascii="Times New Roman" w:hAnsi="Times New Roman" w:cs="Times New Roman"/>
          <w:sz w:val="24"/>
          <w:szCs w:val="24"/>
        </w:rPr>
      </w:pPr>
      <w:r w:rsidRPr="00093F60">
        <w:rPr>
          <w:rFonts w:ascii="Times New Roman" w:hAnsi="Times New Roman" w:cs="Times New Roman"/>
          <w:sz w:val="24"/>
          <w:szCs w:val="24"/>
        </w:rPr>
        <w:t xml:space="preserve">Cyber Risk. (2016). </w:t>
      </w:r>
      <w:r w:rsidRPr="00093F60">
        <w:rPr>
          <w:rFonts w:ascii="Times New Roman" w:hAnsi="Times New Roman" w:cs="Times New Roman"/>
          <w:bCs/>
          <w:sz w:val="24"/>
          <w:szCs w:val="24"/>
        </w:rPr>
        <w:t xml:space="preserve">How to Design a </w:t>
      </w:r>
      <w:r w:rsidRPr="00093F60" w:rsidR="0048681C">
        <w:rPr>
          <w:rFonts w:ascii="Times New Roman" w:hAnsi="Times New Roman" w:cs="Times New Roman"/>
          <w:bCs/>
          <w:sz w:val="24"/>
          <w:szCs w:val="24"/>
        </w:rPr>
        <w:t>Business-Driven</w:t>
      </w:r>
      <w:r w:rsidRPr="00093F60">
        <w:rPr>
          <w:rFonts w:ascii="Times New Roman" w:hAnsi="Times New Roman" w:cs="Times New Roman"/>
          <w:bCs/>
          <w:sz w:val="24"/>
          <w:szCs w:val="24"/>
        </w:rPr>
        <w:t xml:space="preserve"> Security Program. </w:t>
      </w:r>
      <w:r w:rsidRPr="00093F60">
        <w:rPr>
          <w:rFonts w:ascii="Times New Roman" w:hAnsi="Times New Roman" w:cs="Times New Roman"/>
          <w:bCs/>
          <w:i/>
          <w:sz w:val="24"/>
          <w:szCs w:val="24"/>
        </w:rPr>
        <w:t>Cyber Risk</w:t>
      </w:r>
      <w:r w:rsidRPr="00093F60">
        <w:rPr>
          <w:rFonts w:ascii="Times New Roman" w:hAnsi="Times New Roman" w:cs="Times New Roman"/>
          <w:bCs/>
          <w:sz w:val="24"/>
          <w:szCs w:val="24"/>
        </w:rPr>
        <w:t xml:space="preserve">. Retrieved from </w:t>
      </w:r>
      <w:hyperlink r:id="rId4" w:history="1">
        <w:r w:rsidRPr="00093F60">
          <w:rPr>
            <w:rStyle w:val="Hyperlink"/>
            <w:rFonts w:ascii="Times New Roman" w:hAnsi="Times New Roman" w:cs="Times New Roman"/>
            <w:color w:val="auto"/>
            <w:sz w:val="24"/>
            <w:szCs w:val="24"/>
          </w:rPr>
          <w:t>https://www.cyber-risk.com.au/security-program/hello-world/</w:t>
        </w:r>
      </w:hyperlink>
      <w:r w:rsidRPr="00093F60">
        <w:rPr>
          <w:rFonts w:ascii="Times New Roman" w:hAnsi="Times New Roman" w:cs="Times New Roman"/>
          <w:sz w:val="24"/>
          <w:szCs w:val="24"/>
        </w:rPr>
        <w:t xml:space="preserve"> </w:t>
      </w:r>
    </w:p>
    <w:p w:rsidR="008F7F26" w:rsidRPr="00093F60" w:rsidP="0048681C" w14:paraId="714419AD" w14:textId="6218DA1F">
      <w:pPr>
        <w:spacing w:after="0" w:line="480" w:lineRule="auto"/>
        <w:ind w:left="720" w:hanging="720"/>
        <w:rPr>
          <w:rFonts w:ascii="Times New Roman" w:hAnsi="Times New Roman" w:cs="Times New Roman"/>
          <w:bCs/>
          <w:sz w:val="24"/>
          <w:szCs w:val="24"/>
        </w:rPr>
      </w:pPr>
      <w:r w:rsidRPr="00093F60">
        <w:rPr>
          <w:rFonts w:ascii="Times New Roman" w:hAnsi="Times New Roman" w:cs="Times New Roman"/>
          <w:bCs/>
          <w:sz w:val="24"/>
          <w:szCs w:val="24"/>
        </w:rPr>
        <w:t>Kajava, J., &amp; Siponen, M. (</w:t>
      </w:r>
      <w:r w:rsidR="00DC1DC0">
        <w:rPr>
          <w:rFonts w:ascii="Times New Roman" w:hAnsi="Times New Roman" w:cs="Times New Roman"/>
          <w:bCs/>
          <w:sz w:val="24"/>
          <w:szCs w:val="24"/>
        </w:rPr>
        <w:t>2005</w:t>
      </w:r>
      <w:r w:rsidRPr="00093F60">
        <w:rPr>
          <w:rFonts w:ascii="Times New Roman" w:hAnsi="Times New Roman" w:cs="Times New Roman"/>
          <w:bCs/>
          <w:sz w:val="24"/>
          <w:szCs w:val="24"/>
        </w:rPr>
        <w:t xml:space="preserve">). Security management and organizations-bottom up or top-down approach. In </w:t>
      </w:r>
      <w:r w:rsidRPr="00093F60">
        <w:rPr>
          <w:rFonts w:ascii="Times New Roman" w:hAnsi="Times New Roman" w:cs="Times New Roman"/>
          <w:bCs/>
          <w:i/>
          <w:iCs/>
          <w:sz w:val="24"/>
          <w:szCs w:val="24"/>
        </w:rPr>
        <w:t>NORDSEC'96-Nordic Workshop on Secure Computer Systems (ed. Erland Jonsson), SIG Security and Chalmers University of Technology, Department of Computer Engineering</w:t>
      </w:r>
      <w:r w:rsidRPr="00093F60">
        <w:rPr>
          <w:rFonts w:ascii="Times New Roman" w:hAnsi="Times New Roman" w:cs="Times New Roman"/>
          <w:bCs/>
          <w:sz w:val="24"/>
          <w:szCs w:val="24"/>
        </w:rPr>
        <w:t>.</w:t>
      </w:r>
    </w:p>
    <w:sectPr w:rsidSect="00DF52C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2CC" w:rsidRPr="00CE59D9" w14:paraId="5E443286" w14:textId="21520C84">
    <w:pPr>
      <w:pStyle w:val="Header"/>
      <w:rPr>
        <w:rFonts w:ascii="Times New Roman" w:hAnsi="Times New Roman" w:cs="Times New Roman"/>
      </w:rPr>
    </w:pPr>
    <w:r w:rsidRPr="00CE59D9">
      <w:rPr>
        <w:rFonts w:ascii="Times New Roman" w:hAnsi="Times New Roman" w:cs="Times New Roman"/>
      </w:rPr>
      <w:t xml:space="preserve">SECURITY STRATEGY DEVELOPMENT APPROACHES  </w:t>
    </w:r>
    <w:sdt>
      <w:sdtPr>
        <w:rPr>
          <w:rFonts w:ascii="Times New Roman" w:hAnsi="Times New Roman" w:cs="Times New Roman"/>
        </w:rPr>
        <w:id w:val="-765686559"/>
        <w:docPartObj>
          <w:docPartGallery w:val="Page Numbers (Top of Page)"/>
          <w:docPartUnique/>
        </w:docPartObj>
      </w:sdtPr>
      <w:sdtEndPr>
        <w:rPr>
          <w:noProof/>
        </w:rPr>
      </w:sdtEndPr>
      <w:sdtContent>
        <w:r w:rsidRPr="00CE59D9">
          <w:rPr>
            <w:rFonts w:ascii="Times New Roman" w:hAnsi="Times New Roman" w:cs="Times New Roman"/>
          </w:rPr>
          <w:tab/>
        </w:r>
        <w:r w:rsidRPr="00CE59D9">
          <w:rPr>
            <w:rFonts w:ascii="Times New Roman" w:hAnsi="Times New Roman" w:cs="Times New Roman"/>
          </w:rPr>
          <w:fldChar w:fldCharType="begin"/>
        </w:r>
        <w:r w:rsidRPr="00CE59D9">
          <w:rPr>
            <w:rFonts w:ascii="Times New Roman" w:hAnsi="Times New Roman" w:cs="Times New Roman"/>
          </w:rPr>
          <w:instrText xml:space="preserve"> PAGE   \* MERGEFORMAT </w:instrText>
        </w:r>
        <w:r w:rsidRPr="00CE59D9">
          <w:rPr>
            <w:rFonts w:ascii="Times New Roman" w:hAnsi="Times New Roman" w:cs="Times New Roman"/>
          </w:rPr>
          <w:fldChar w:fldCharType="separate"/>
        </w:r>
        <w:r w:rsidRPr="00CE59D9" w:rsidR="0009648C">
          <w:rPr>
            <w:rFonts w:ascii="Times New Roman" w:hAnsi="Times New Roman" w:cs="Times New Roman"/>
            <w:noProof/>
          </w:rPr>
          <w:t>6</w:t>
        </w:r>
        <w:r w:rsidRPr="00CE59D9">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2CC" w:rsidRPr="00EA2E17" w14:paraId="48B7881A" w14:textId="33BBA665">
    <w:pPr>
      <w:pStyle w:val="Header"/>
      <w:rPr>
        <w:rFonts w:ascii="Times New Roman" w:hAnsi="Times New Roman" w:cs="Times New Roman"/>
      </w:rPr>
    </w:pPr>
    <w:r w:rsidRPr="00EA2E17">
      <w:rPr>
        <w:rFonts w:ascii="Times New Roman" w:hAnsi="Times New Roman" w:cs="Times New Roman"/>
      </w:rPr>
      <w:t xml:space="preserve">Running head: SECURITY STRATEGY DEVELOPMENT APPROACHES </w:t>
    </w:r>
    <w:sdt>
      <w:sdtPr>
        <w:rPr>
          <w:rFonts w:ascii="Times New Roman" w:hAnsi="Times New Roman" w:cs="Times New Roman"/>
        </w:rPr>
        <w:id w:val="-807777164"/>
        <w:docPartObj>
          <w:docPartGallery w:val="Page Numbers (Top of Page)"/>
          <w:docPartUnique/>
        </w:docPartObj>
      </w:sdtPr>
      <w:sdtEndPr>
        <w:rPr>
          <w:noProof/>
        </w:rPr>
      </w:sdtEndPr>
      <w:sdtContent>
        <w:r w:rsidRPr="00EA2E17">
          <w:rPr>
            <w:rFonts w:ascii="Times New Roman" w:hAnsi="Times New Roman" w:cs="Times New Roman"/>
          </w:rPr>
          <w:tab/>
        </w:r>
        <w:r w:rsidRPr="00EA2E17">
          <w:rPr>
            <w:rFonts w:ascii="Times New Roman" w:hAnsi="Times New Roman" w:cs="Times New Roman"/>
          </w:rPr>
          <w:fldChar w:fldCharType="begin"/>
        </w:r>
        <w:r w:rsidRPr="00EA2E17">
          <w:rPr>
            <w:rFonts w:ascii="Times New Roman" w:hAnsi="Times New Roman" w:cs="Times New Roman"/>
          </w:rPr>
          <w:instrText xml:space="preserve"> PAGE   \* MERGEFORMAT </w:instrText>
        </w:r>
        <w:r w:rsidRPr="00EA2E17">
          <w:rPr>
            <w:rFonts w:ascii="Times New Roman" w:hAnsi="Times New Roman" w:cs="Times New Roman"/>
          </w:rPr>
          <w:fldChar w:fldCharType="separate"/>
        </w:r>
        <w:r w:rsidRPr="00EA2E17" w:rsidR="000C1DE9">
          <w:rPr>
            <w:rFonts w:ascii="Times New Roman" w:hAnsi="Times New Roman" w:cs="Times New Roman"/>
            <w:noProof/>
          </w:rPr>
          <w:t>1</w:t>
        </w:r>
        <w:r w:rsidRPr="00EA2E17">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C1"/>
    <w:rsid w:val="00010769"/>
    <w:rsid w:val="0001750D"/>
    <w:rsid w:val="00042811"/>
    <w:rsid w:val="000708A3"/>
    <w:rsid w:val="00093F60"/>
    <w:rsid w:val="00095EE8"/>
    <w:rsid w:val="0009648C"/>
    <w:rsid w:val="000C1DE9"/>
    <w:rsid w:val="000E234A"/>
    <w:rsid w:val="001067D0"/>
    <w:rsid w:val="00122885"/>
    <w:rsid w:val="0018598D"/>
    <w:rsid w:val="001E10A1"/>
    <w:rsid w:val="00281A4D"/>
    <w:rsid w:val="002C5DBD"/>
    <w:rsid w:val="00361556"/>
    <w:rsid w:val="004466C8"/>
    <w:rsid w:val="0048681C"/>
    <w:rsid w:val="00493431"/>
    <w:rsid w:val="005221C1"/>
    <w:rsid w:val="00534724"/>
    <w:rsid w:val="00537CD0"/>
    <w:rsid w:val="00570A0D"/>
    <w:rsid w:val="0057166E"/>
    <w:rsid w:val="0060584A"/>
    <w:rsid w:val="00613234"/>
    <w:rsid w:val="006F655E"/>
    <w:rsid w:val="007753C1"/>
    <w:rsid w:val="00780585"/>
    <w:rsid w:val="008228E9"/>
    <w:rsid w:val="00834D14"/>
    <w:rsid w:val="008C6855"/>
    <w:rsid w:val="008F7F26"/>
    <w:rsid w:val="0091490E"/>
    <w:rsid w:val="009238DE"/>
    <w:rsid w:val="00930F17"/>
    <w:rsid w:val="0093423F"/>
    <w:rsid w:val="009E42A1"/>
    <w:rsid w:val="00A3793B"/>
    <w:rsid w:val="00A80D68"/>
    <w:rsid w:val="00A873EE"/>
    <w:rsid w:val="00BB5A54"/>
    <w:rsid w:val="00BE2012"/>
    <w:rsid w:val="00BE6426"/>
    <w:rsid w:val="00C00BC0"/>
    <w:rsid w:val="00C232CF"/>
    <w:rsid w:val="00C31C9E"/>
    <w:rsid w:val="00CA52E8"/>
    <w:rsid w:val="00CE59D9"/>
    <w:rsid w:val="00D45820"/>
    <w:rsid w:val="00DC1DC0"/>
    <w:rsid w:val="00DE5096"/>
    <w:rsid w:val="00DF52CC"/>
    <w:rsid w:val="00E165EE"/>
    <w:rsid w:val="00E328A4"/>
    <w:rsid w:val="00E6763F"/>
    <w:rsid w:val="00E729B6"/>
    <w:rsid w:val="00EA26A1"/>
    <w:rsid w:val="00EA2E17"/>
    <w:rsid w:val="00F04345"/>
    <w:rsid w:val="00F06A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B6F6BA6-10CF-4705-9B37-1FA3F195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7F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F2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8F7F26"/>
    <w:rPr>
      <w:color w:val="0000FF"/>
      <w:u w:val="single"/>
    </w:rPr>
  </w:style>
  <w:style w:type="paragraph" w:styleId="Header">
    <w:name w:val="header"/>
    <w:basedOn w:val="Normal"/>
    <w:link w:val="HeaderChar"/>
    <w:uiPriority w:val="99"/>
    <w:unhideWhenUsed/>
    <w:rsid w:val="00DF5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2CC"/>
  </w:style>
  <w:style w:type="paragraph" w:styleId="Footer">
    <w:name w:val="footer"/>
    <w:basedOn w:val="Normal"/>
    <w:link w:val="FooterChar"/>
    <w:uiPriority w:val="99"/>
    <w:unhideWhenUsed/>
    <w:rsid w:val="00DF5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yber-risk.com.au/security-program/hello-world/"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6</Pages>
  <Words>1012</Words>
  <Characters>5774</Characters>
  <Application>Microsoft Office Word</Application>
  <DocSecurity>0</DocSecurity>
  <Lines>48</Lines>
  <Paragraphs>13</Paragraphs>
  <ScaleCrop>false</ScaleCrop>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105</cp:revision>
  <dcterms:created xsi:type="dcterms:W3CDTF">2019-03-21T15:09:00Z</dcterms:created>
  <dcterms:modified xsi:type="dcterms:W3CDTF">2019-03-21T17:58:00Z</dcterms:modified>
</cp:coreProperties>
</file>